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872" w:rsidRPr="007A306E" w:rsidRDefault="00E74BA0">
      <w:pPr>
        <w:rPr>
          <w:b/>
          <w:sz w:val="28"/>
          <w:szCs w:val="28"/>
        </w:rPr>
      </w:pPr>
      <w:r w:rsidRPr="007A306E">
        <w:rPr>
          <w:b/>
          <w:sz w:val="28"/>
          <w:szCs w:val="28"/>
        </w:rPr>
        <w:t>For middle and high school newsletters</w:t>
      </w:r>
      <w:r w:rsidR="00936932" w:rsidRPr="007A306E">
        <w:rPr>
          <w:b/>
          <w:sz w:val="28"/>
          <w:szCs w:val="28"/>
        </w:rPr>
        <w:t xml:space="preserve"> </w:t>
      </w:r>
    </w:p>
    <w:p w:rsidR="00E74BA0" w:rsidRDefault="00E74BA0" w:rsidP="00E74BA0">
      <w:pPr>
        <w:spacing w:after="0" w:line="240" w:lineRule="auto"/>
      </w:pPr>
      <w:r>
        <w:t>The 21</w:t>
      </w:r>
      <w:r w:rsidRPr="00E74BA0">
        <w:rPr>
          <w:vertAlign w:val="superscript"/>
        </w:rPr>
        <w:t>st</w:t>
      </w:r>
      <w:r>
        <w:t xml:space="preserve"> Century Education Foundation, in partnership with Anne Arundel Community College, is sponsoring its </w:t>
      </w:r>
      <w:r w:rsidRPr="00936932">
        <w:rPr>
          <w:b/>
        </w:rPr>
        <w:t>7</w:t>
      </w:r>
      <w:r w:rsidRPr="00936932">
        <w:rPr>
          <w:b/>
          <w:vertAlign w:val="superscript"/>
        </w:rPr>
        <w:t>th</w:t>
      </w:r>
      <w:r w:rsidRPr="00936932">
        <w:rPr>
          <w:b/>
        </w:rPr>
        <w:t xml:space="preserve"> Annual Career Exploration on March 8, 2014</w:t>
      </w:r>
      <w:r>
        <w:t>.  The event will take place at the Community College (Arnold Campus) in the Jenkins Gymnasium from 10</w:t>
      </w:r>
      <w:r w:rsidR="004A4D8C">
        <w:t xml:space="preserve"> </w:t>
      </w:r>
      <w:r>
        <w:t>a</w:t>
      </w:r>
      <w:r w:rsidR="004A4D8C">
        <w:t>.</w:t>
      </w:r>
      <w:r>
        <w:t>m</w:t>
      </w:r>
      <w:r w:rsidR="004A4D8C">
        <w:t>.</w:t>
      </w:r>
      <w:r>
        <w:t xml:space="preserve"> – 2</w:t>
      </w:r>
      <w:r w:rsidR="004A4D8C">
        <w:t>.</w:t>
      </w:r>
      <w:r>
        <w:t>p</w:t>
      </w:r>
      <w:r w:rsidR="004A4D8C">
        <w:t>.</w:t>
      </w:r>
      <w:r>
        <w:t>m.</w:t>
      </w:r>
    </w:p>
    <w:p w:rsidR="00E74BA0" w:rsidRDefault="00E74BA0" w:rsidP="00E74BA0">
      <w:pPr>
        <w:spacing w:after="0" w:line="240" w:lineRule="auto"/>
      </w:pPr>
    </w:p>
    <w:p w:rsidR="00E74BA0" w:rsidRDefault="00E74BA0" w:rsidP="00E74BA0">
      <w:pPr>
        <w:spacing w:after="0" w:line="240" w:lineRule="auto"/>
      </w:pPr>
      <w:r>
        <w:t>The Annual Career Exploration is targeted to middle and high school students in Anne Arundel County, but the whole family is encouraged to attend.  This is an opportunity for students to meet and talk with representatives from a variety of businesses.  Students can learn from the representatives about the many career opportunities available to them, as well as learn about related courses that they can take while still in high school.</w:t>
      </w:r>
    </w:p>
    <w:p w:rsidR="00E74BA0" w:rsidRDefault="00E74BA0" w:rsidP="00E74BA0">
      <w:pPr>
        <w:spacing w:after="0" w:line="240" w:lineRule="auto"/>
      </w:pPr>
    </w:p>
    <w:p w:rsidR="00E74BA0" w:rsidRDefault="00E74BA0" w:rsidP="00E74BA0">
      <w:pPr>
        <w:spacing w:after="0" w:line="240" w:lineRule="auto"/>
      </w:pPr>
      <w:r w:rsidRPr="00936932">
        <w:rPr>
          <w:b/>
        </w:rPr>
        <w:t>This free event</w:t>
      </w:r>
      <w:r>
        <w:t xml:space="preserve"> is sponsored for the third year by Jacobs Engineering.  Business participation varies from year to year, but generally includes both large and small companies, as well as government agencies.  </w:t>
      </w:r>
      <w:r w:rsidR="000A50DC">
        <w:t xml:space="preserve"> </w:t>
      </w:r>
    </w:p>
    <w:p w:rsidR="000A50DC" w:rsidRDefault="000A50DC" w:rsidP="00E74BA0">
      <w:pPr>
        <w:spacing w:after="0" w:line="240" w:lineRule="auto"/>
      </w:pPr>
    </w:p>
    <w:p w:rsidR="00E74BA0" w:rsidRDefault="004A4D8C" w:rsidP="00E74BA0">
      <w:pPr>
        <w:spacing w:after="0" w:line="240" w:lineRule="auto"/>
      </w:pPr>
      <w:r>
        <w:t xml:space="preserve">Anne Arundel </w:t>
      </w:r>
      <w:r w:rsidR="00E74BA0">
        <w:t>Community College advisors from a variety of departments will be available to discuss with students how they can start preparing now for their future, as well as how to access the many opportunities available through the college.</w:t>
      </w:r>
    </w:p>
    <w:p w:rsidR="00E74BA0" w:rsidRDefault="00E74BA0" w:rsidP="00E74BA0">
      <w:pPr>
        <w:spacing w:after="0" w:line="240" w:lineRule="auto"/>
      </w:pPr>
    </w:p>
    <w:p w:rsidR="00E74BA0" w:rsidRDefault="00E74BA0" w:rsidP="00E74BA0">
      <w:pPr>
        <w:spacing w:after="0" w:line="240" w:lineRule="auto"/>
      </w:pPr>
      <w:r>
        <w:t>Students will have the opportunity to attend workshops on applying for college, tips for college success and getting a security clearance.</w:t>
      </w:r>
    </w:p>
    <w:p w:rsidR="000A50DC" w:rsidRDefault="000A50DC" w:rsidP="00E74BA0">
      <w:pPr>
        <w:spacing w:after="0" w:line="240" w:lineRule="auto"/>
      </w:pPr>
    </w:p>
    <w:p w:rsidR="00E74BA0" w:rsidRDefault="000A50DC" w:rsidP="00E74BA0">
      <w:pPr>
        <w:spacing w:after="0" w:line="240" w:lineRule="auto"/>
      </w:pPr>
      <w:proofErr w:type="gramStart"/>
      <w:r>
        <w:t>Information</w:t>
      </w:r>
      <w:r w:rsidR="004A4D8C">
        <w:t xml:space="preserve"> </w:t>
      </w:r>
      <w:r>
        <w:t xml:space="preserve"> about</w:t>
      </w:r>
      <w:proofErr w:type="gramEnd"/>
      <w:r>
        <w:t xml:space="preserve"> the Career Exploration is available on the event website </w:t>
      </w:r>
      <w:r w:rsidR="004A4D8C">
        <w:t xml:space="preserve">or </w:t>
      </w:r>
      <w:r>
        <w:t xml:space="preserve"> by clicking on this </w:t>
      </w:r>
      <w:hyperlink r:id="rId6" w:history="1">
        <w:r w:rsidRPr="000A50DC">
          <w:rPr>
            <w:rStyle w:val="Hyperlink"/>
          </w:rPr>
          <w:t>LINK</w:t>
        </w:r>
      </w:hyperlink>
      <w:r>
        <w:t xml:space="preserve"> </w:t>
      </w:r>
      <w:r w:rsidR="00AF7045">
        <w:t>.</w:t>
      </w:r>
    </w:p>
    <w:p w:rsidR="00CA1A78" w:rsidRDefault="00CA1A78" w:rsidP="00E74BA0">
      <w:pPr>
        <w:spacing w:after="0" w:line="240" w:lineRule="auto"/>
      </w:pPr>
    </w:p>
    <w:p w:rsidR="00676866" w:rsidRPr="00936932" w:rsidRDefault="00676866" w:rsidP="00E74BA0">
      <w:pPr>
        <w:spacing w:after="0" w:line="240" w:lineRule="auto"/>
        <w:rPr>
          <w:b/>
        </w:rPr>
      </w:pPr>
      <w:r w:rsidRPr="00936932">
        <w:rPr>
          <w:b/>
        </w:rPr>
        <w:t>The high school with the highest</w:t>
      </w:r>
      <w:r w:rsidR="004A4D8C">
        <w:rPr>
          <w:b/>
        </w:rPr>
        <w:t xml:space="preserve"> percentage</w:t>
      </w:r>
      <w:r w:rsidRPr="00936932">
        <w:rPr>
          <w:b/>
        </w:rPr>
        <w:t xml:space="preserve"> of students in attendance will receive $500 from the 21</w:t>
      </w:r>
      <w:r w:rsidRPr="00936932">
        <w:rPr>
          <w:b/>
          <w:vertAlign w:val="superscript"/>
        </w:rPr>
        <w:t>st</w:t>
      </w:r>
      <w:r w:rsidRPr="00936932">
        <w:rPr>
          <w:b/>
        </w:rPr>
        <w:t xml:space="preserve"> Century Education Foundation to support</w:t>
      </w:r>
      <w:r w:rsidR="004A4D8C">
        <w:rPr>
          <w:b/>
        </w:rPr>
        <w:t xml:space="preserve"> its</w:t>
      </w:r>
      <w:r w:rsidRPr="00936932">
        <w:rPr>
          <w:b/>
        </w:rPr>
        <w:t xml:space="preserve"> Signat</w:t>
      </w:r>
      <w:r w:rsidR="00936932" w:rsidRPr="00936932">
        <w:rPr>
          <w:b/>
        </w:rPr>
        <w:t>ure Program</w:t>
      </w:r>
      <w:bookmarkStart w:id="0" w:name="_GoBack"/>
      <w:bookmarkEnd w:id="0"/>
      <w:r w:rsidR="00936932" w:rsidRPr="00936932">
        <w:rPr>
          <w:b/>
        </w:rPr>
        <w:t>.  In addition,</w:t>
      </w:r>
      <w:r w:rsidR="00936932">
        <w:rPr>
          <w:b/>
        </w:rPr>
        <w:t xml:space="preserve"> </w:t>
      </w:r>
      <w:r w:rsidR="00AF7045">
        <w:rPr>
          <w:b/>
        </w:rPr>
        <w:t xml:space="preserve">the </w:t>
      </w:r>
      <w:r w:rsidR="00936932">
        <w:rPr>
          <w:b/>
        </w:rPr>
        <w:t>high school</w:t>
      </w:r>
      <w:r w:rsidR="00AF7045">
        <w:rPr>
          <w:b/>
        </w:rPr>
        <w:t xml:space="preserve"> classroom </w:t>
      </w:r>
      <w:r w:rsidR="00936932" w:rsidRPr="00936932">
        <w:rPr>
          <w:b/>
        </w:rPr>
        <w:t>teacher with the highest number of students in attendance will receive $500 to support his/her programs.</w:t>
      </w:r>
    </w:p>
    <w:p w:rsidR="00936932" w:rsidRDefault="00936932" w:rsidP="00E74BA0">
      <w:pPr>
        <w:spacing w:after="0" w:line="240" w:lineRule="auto"/>
      </w:pPr>
    </w:p>
    <w:p w:rsidR="000A50DC" w:rsidRDefault="000A50DC" w:rsidP="00E74BA0">
      <w:pPr>
        <w:spacing w:after="0" w:line="240" w:lineRule="auto"/>
      </w:pPr>
      <w:r>
        <w:t xml:space="preserve">If you have questions, contact your High School Signature Program Facilitator (SPF) or the AACPS Development Office at 410-222-5370 or by email to </w:t>
      </w:r>
      <w:hyperlink r:id="rId7" w:history="1">
        <w:r w:rsidRPr="0046404C">
          <w:rPr>
            <w:rStyle w:val="Hyperlink"/>
          </w:rPr>
          <w:t>21stCentury.EdFnd@aacps.org</w:t>
        </w:r>
      </w:hyperlink>
      <w:r>
        <w:t xml:space="preserve"> . </w:t>
      </w:r>
    </w:p>
    <w:p w:rsidR="00E74BA0" w:rsidRDefault="00E74BA0" w:rsidP="00E74BA0">
      <w:pPr>
        <w:spacing w:after="0" w:line="240" w:lineRule="auto"/>
      </w:pPr>
    </w:p>
    <w:sectPr w:rsidR="00E74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BA0"/>
    <w:rsid w:val="000A50DC"/>
    <w:rsid w:val="004A4D8C"/>
    <w:rsid w:val="00506666"/>
    <w:rsid w:val="00676866"/>
    <w:rsid w:val="007A306E"/>
    <w:rsid w:val="00842872"/>
    <w:rsid w:val="00936932"/>
    <w:rsid w:val="00AF7045"/>
    <w:rsid w:val="00CA1A78"/>
    <w:rsid w:val="00CB3F3C"/>
    <w:rsid w:val="00E74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BA0"/>
    <w:rPr>
      <w:color w:val="0000FF" w:themeColor="hyperlink"/>
      <w:u w:val="single"/>
    </w:rPr>
  </w:style>
  <w:style w:type="character" w:styleId="FollowedHyperlink">
    <w:name w:val="FollowedHyperlink"/>
    <w:basedOn w:val="DefaultParagraphFont"/>
    <w:uiPriority w:val="99"/>
    <w:semiHidden/>
    <w:unhideWhenUsed/>
    <w:rsid w:val="000A50DC"/>
    <w:rPr>
      <w:color w:val="800080" w:themeColor="followedHyperlink"/>
      <w:u w:val="single"/>
    </w:rPr>
  </w:style>
  <w:style w:type="character" w:styleId="CommentReference">
    <w:name w:val="annotation reference"/>
    <w:basedOn w:val="DefaultParagraphFont"/>
    <w:uiPriority w:val="99"/>
    <w:semiHidden/>
    <w:unhideWhenUsed/>
    <w:rsid w:val="00936932"/>
    <w:rPr>
      <w:sz w:val="16"/>
      <w:szCs w:val="16"/>
    </w:rPr>
  </w:style>
  <w:style w:type="paragraph" w:styleId="CommentText">
    <w:name w:val="annotation text"/>
    <w:basedOn w:val="Normal"/>
    <w:link w:val="CommentTextChar"/>
    <w:uiPriority w:val="99"/>
    <w:semiHidden/>
    <w:unhideWhenUsed/>
    <w:rsid w:val="00936932"/>
    <w:pPr>
      <w:spacing w:line="240" w:lineRule="auto"/>
    </w:pPr>
    <w:rPr>
      <w:sz w:val="20"/>
      <w:szCs w:val="20"/>
    </w:rPr>
  </w:style>
  <w:style w:type="character" w:customStyle="1" w:styleId="CommentTextChar">
    <w:name w:val="Comment Text Char"/>
    <w:basedOn w:val="DefaultParagraphFont"/>
    <w:link w:val="CommentText"/>
    <w:uiPriority w:val="99"/>
    <w:semiHidden/>
    <w:rsid w:val="00936932"/>
    <w:rPr>
      <w:sz w:val="20"/>
      <w:szCs w:val="20"/>
    </w:rPr>
  </w:style>
  <w:style w:type="paragraph" w:styleId="CommentSubject">
    <w:name w:val="annotation subject"/>
    <w:basedOn w:val="CommentText"/>
    <w:next w:val="CommentText"/>
    <w:link w:val="CommentSubjectChar"/>
    <w:uiPriority w:val="99"/>
    <w:semiHidden/>
    <w:unhideWhenUsed/>
    <w:rsid w:val="00936932"/>
    <w:rPr>
      <w:b/>
      <w:bCs/>
    </w:rPr>
  </w:style>
  <w:style w:type="character" w:customStyle="1" w:styleId="CommentSubjectChar">
    <w:name w:val="Comment Subject Char"/>
    <w:basedOn w:val="CommentTextChar"/>
    <w:link w:val="CommentSubject"/>
    <w:uiPriority w:val="99"/>
    <w:semiHidden/>
    <w:rsid w:val="00936932"/>
    <w:rPr>
      <w:b/>
      <w:bCs/>
      <w:sz w:val="20"/>
      <w:szCs w:val="20"/>
    </w:rPr>
  </w:style>
  <w:style w:type="paragraph" w:styleId="BalloonText">
    <w:name w:val="Balloon Text"/>
    <w:basedOn w:val="Normal"/>
    <w:link w:val="BalloonTextChar"/>
    <w:uiPriority w:val="99"/>
    <w:semiHidden/>
    <w:unhideWhenUsed/>
    <w:rsid w:val="00936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9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BA0"/>
    <w:rPr>
      <w:color w:val="0000FF" w:themeColor="hyperlink"/>
      <w:u w:val="single"/>
    </w:rPr>
  </w:style>
  <w:style w:type="character" w:styleId="FollowedHyperlink">
    <w:name w:val="FollowedHyperlink"/>
    <w:basedOn w:val="DefaultParagraphFont"/>
    <w:uiPriority w:val="99"/>
    <w:semiHidden/>
    <w:unhideWhenUsed/>
    <w:rsid w:val="000A50DC"/>
    <w:rPr>
      <w:color w:val="800080" w:themeColor="followedHyperlink"/>
      <w:u w:val="single"/>
    </w:rPr>
  </w:style>
  <w:style w:type="character" w:styleId="CommentReference">
    <w:name w:val="annotation reference"/>
    <w:basedOn w:val="DefaultParagraphFont"/>
    <w:uiPriority w:val="99"/>
    <w:semiHidden/>
    <w:unhideWhenUsed/>
    <w:rsid w:val="00936932"/>
    <w:rPr>
      <w:sz w:val="16"/>
      <w:szCs w:val="16"/>
    </w:rPr>
  </w:style>
  <w:style w:type="paragraph" w:styleId="CommentText">
    <w:name w:val="annotation text"/>
    <w:basedOn w:val="Normal"/>
    <w:link w:val="CommentTextChar"/>
    <w:uiPriority w:val="99"/>
    <w:semiHidden/>
    <w:unhideWhenUsed/>
    <w:rsid w:val="00936932"/>
    <w:pPr>
      <w:spacing w:line="240" w:lineRule="auto"/>
    </w:pPr>
    <w:rPr>
      <w:sz w:val="20"/>
      <w:szCs w:val="20"/>
    </w:rPr>
  </w:style>
  <w:style w:type="character" w:customStyle="1" w:styleId="CommentTextChar">
    <w:name w:val="Comment Text Char"/>
    <w:basedOn w:val="DefaultParagraphFont"/>
    <w:link w:val="CommentText"/>
    <w:uiPriority w:val="99"/>
    <w:semiHidden/>
    <w:rsid w:val="00936932"/>
    <w:rPr>
      <w:sz w:val="20"/>
      <w:szCs w:val="20"/>
    </w:rPr>
  </w:style>
  <w:style w:type="paragraph" w:styleId="CommentSubject">
    <w:name w:val="annotation subject"/>
    <w:basedOn w:val="CommentText"/>
    <w:next w:val="CommentText"/>
    <w:link w:val="CommentSubjectChar"/>
    <w:uiPriority w:val="99"/>
    <w:semiHidden/>
    <w:unhideWhenUsed/>
    <w:rsid w:val="00936932"/>
    <w:rPr>
      <w:b/>
      <w:bCs/>
    </w:rPr>
  </w:style>
  <w:style w:type="character" w:customStyle="1" w:styleId="CommentSubjectChar">
    <w:name w:val="Comment Subject Char"/>
    <w:basedOn w:val="CommentTextChar"/>
    <w:link w:val="CommentSubject"/>
    <w:uiPriority w:val="99"/>
    <w:semiHidden/>
    <w:rsid w:val="00936932"/>
    <w:rPr>
      <w:b/>
      <w:bCs/>
      <w:sz w:val="20"/>
      <w:szCs w:val="20"/>
    </w:rPr>
  </w:style>
  <w:style w:type="paragraph" w:styleId="BalloonText">
    <w:name w:val="Balloon Text"/>
    <w:basedOn w:val="Normal"/>
    <w:link w:val="BalloonTextChar"/>
    <w:uiPriority w:val="99"/>
    <w:semiHidden/>
    <w:unhideWhenUsed/>
    <w:rsid w:val="00936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9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21stCentury.EdFnd@aacp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eventbrite.com/e/7th-annual-career-exploration-a-21st-century-education-foundation-event-in-partnership-with-anne-registration-918640177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BD6E8-98BB-473E-A44E-60B6A10E4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Lanier, Lois K</dc:creator>
  <cp:lastModifiedBy>Lanier, Lois K</cp:lastModifiedBy>
  <cp:revision>6</cp:revision>
  <dcterms:created xsi:type="dcterms:W3CDTF">2014-01-08T19:59:00Z</dcterms:created>
  <dcterms:modified xsi:type="dcterms:W3CDTF">2014-01-17T18:27:00Z</dcterms:modified>
</cp:coreProperties>
</file>